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4" w:rsidRPr="00221EBB" w:rsidRDefault="008A7394" w:rsidP="008A7394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t>FOGLALKOZÁS-EGÉSZSÉGÜGYET SZABÁLYOZÓ RENDELETEK</w:t>
      </w:r>
      <w:r w:rsidR="0048613A"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"https://net.jogtar.hu/jogszabaly?docid=99500089.KOR&amp;searchUrl=/gyorskereso%3Fkeyword%3Dfoglalkoz%25C3%25A1s-eg%25C3%25A9szs%25C3%25A9g%25C3%25BCgy" </w:instrText>
      </w:r>
      <w:r w:rsidR="0048613A"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</w:p>
    <w:p w:rsidR="008A7394" w:rsidRPr="00221EBB" w:rsidRDefault="008A7394" w:rsidP="00114F46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bCs/>
          <w:color w:val="0000FF"/>
          <w:sz w:val="28"/>
          <w:szCs w:val="28"/>
        </w:rPr>
        <w:t>89/1995. (VII. 14.) Korm. rendelet</w:t>
      </w:r>
      <w:r w:rsidR="00114F46" w:rsidRPr="00221EBB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 w:rsidRPr="00221EBB">
        <w:rPr>
          <w:rFonts w:eastAsia="Times New Roman" w:cs="Times New Roman"/>
          <w:b/>
          <w:color w:val="0000FF"/>
          <w:sz w:val="28"/>
          <w:szCs w:val="28"/>
        </w:rPr>
        <w:t>a foglalkozás-egészségügyi szolgálatról</w:t>
      </w:r>
    </w:p>
    <w:p w:rsidR="008A7394" w:rsidRPr="00221EBB" w:rsidRDefault="0048613A" w:rsidP="00114F46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"https://net.jogtar.hu/jogszabaly?docid=99500027.NM&amp;searchUrl=/gyorskereso%3Fkeyword%3Dfoglalkoz%25C3%25A1s-eg%25C3%25A9szs%25C3%25A9g%25C3%25BCgy"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27/1995. (VII. 25.) NM rendelet</w:t>
      </w:r>
      <w:r w:rsidR="00114F46" w:rsidRPr="00221EBB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 xml:space="preserve">a </w:t>
      </w:r>
      <w:proofErr w:type="gramStart"/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foglalkozás-egészségügyi szolgáltatásról</w:t>
      </w:r>
      <w:proofErr w:type="gramEnd"/>
    </w:p>
    <w:p w:rsidR="008A7394" w:rsidRPr="00221EBB" w:rsidRDefault="0048613A" w:rsidP="00114F46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"https://net.jogtar.hu/jogszabaly?docid=99300093.TV&amp;searchUrl=/gyorskereso%3Fkeyword%3Dfoglalkoz%25C3%25A1s-eg%25C3%25A9szs%25C3%25A9g%25C3%25BCgy"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1993. évi XCIII. törvény</w:t>
      </w:r>
      <w:r w:rsidR="00114F46" w:rsidRPr="00221EBB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munkavédelemről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"https://net.jogtar.hu/jogszabaly?docid=99800033.NM&amp;searchUrl=/gyorskereso%3Fkeyword%3Dfoglalkoz%25C3%25A1s-eg%25C3%25A9szs%25C3%25A9g%25C3%25BCgy"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33/1998. (VI. 24.) NM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munkaköri, szakmai, illetve személyi higiénés alkalmasság orvosi vizsgálatáról és véleményezéséről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color w:val="0000FF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color w:val="auto"/>
          <w:sz w:val="28"/>
          <w:szCs w:val="28"/>
        </w:rPr>
        <w:instrText xml:space="preserve"> HYPERLINK "https://net.jogtar.hu/jogszabaly?docid=99700083.TV&amp;searchUrl=/gyorskereso%3Fkeyword%3Dfoglalkoz%25C3%25A1s-eg%25C3%25A9szs%25C3%25A9g%25C3%25BCgy" </w:instrText>
      </w:r>
      <w:r w:rsidRPr="00221EBB">
        <w:rPr>
          <w:rFonts w:eastAsia="Times New Roman" w:cs="Times New Roman"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Cs/>
          <w:color w:val="0000FF"/>
          <w:sz w:val="28"/>
          <w:szCs w:val="28"/>
        </w:rPr>
        <w:t>1997. évi LXXXIII. törvény</w:t>
      </w:r>
      <w:r w:rsidR="00114F46" w:rsidRPr="00221EBB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color w:val="0000FF"/>
          <w:sz w:val="28"/>
          <w:szCs w:val="28"/>
        </w:rPr>
        <w:t>a kötelező egészségbiztosítás ellátásairól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  <w:u w:val="single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color w:val="0000FF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color w:val="auto"/>
          <w:sz w:val="28"/>
          <w:szCs w:val="28"/>
        </w:rPr>
        <w:instrText xml:space="preserve"> HYPERLINK "https://net.jogtar.hu/jogszabaly?docid=A1500123.TV&amp;searchUrl=/gyorskereso%3Fkeyword%3Dfoglalkoz%25C3%25A1s-eg%25C3%25A9szs%25C3%25A9g%25C3%25BCgy" </w:instrText>
      </w:r>
      <w:r w:rsidRPr="00221EBB">
        <w:rPr>
          <w:rFonts w:eastAsia="Times New Roman" w:cs="Times New Roman"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Cs/>
          <w:color w:val="0000FF"/>
          <w:sz w:val="28"/>
          <w:szCs w:val="28"/>
        </w:rPr>
        <w:t xml:space="preserve">2015. évi CXXIII. </w:t>
      </w:r>
      <w:proofErr w:type="gramStart"/>
      <w:r w:rsidR="008A7394" w:rsidRPr="00221EBB">
        <w:rPr>
          <w:rFonts w:eastAsia="Times New Roman" w:cs="Times New Roman"/>
          <w:bCs/>
          <w:color w:val="0000FF"/>
          <w:sz w:val="28"/>
          <w:szCs w:val="28"/>
        </w:rPr>
        <w:t>törvény</w:t>
      </w:r>
      <w:r w:rsidR="00114F46" w:rsidRPr="00221EBB">
        <w:rPr>
          <w:rFonts w:eastAsia="Times New Roman" w:cs="Times New Roman"/>
          <w:color w:val="0000FF"/>
          <w:sz w:val="28"/>
          <w:szCs w:val="28"/>
        </w:rPr>
        <w:t xml:space="preserve">  </w:t>
      </w:r>
      <w:r w:rsidR="008A7394" w:rsidRPr="00221EBB">
        <w:rPr>
          <w:rFonts w:eastAsia="Times New Roman" w:cs="Times New Roman"/>
          <w:color w:val="0000FF"/>
          <w:sz w:val="28"/>
          <w:szCs w:val="28"/>
        </w:rPr>
        <w:t>az</w:t>
      </w:r>
      <w:proofErr w:type="gramEnd"/>
      <w:r w:rsidR="008A7394" w:rsidRPr="00221EBB">
        <w:rPr>
          <w:rFonts w:eastAsia="Times New Roman" w:cs="Times New Roman"/>
          <w:color w:val="0000FF"/>
          <w:sz w:val="28"/>
          <w:szCs w:val="28"/>
        </w:rPr>
        <w:t xml:space="preserve"> egészségügyi alapellátásról</w:t>
      </w:r>
    </w:p>
    <w:p w:rsidR="00114F46" w:rsidRPr="00221EBB" w:rsidRDefault="0048613A" w:rsidP="00114F46">
      <w:pPr>
        <w:tabs>
          <w:tab w:val="right" w:pos="9072"/>
        </w:tabs>
        <w:rPr>
          <w:rFonts w:eastAsia="Times New Roman" w:cs="Times New Roman"/>
          <w:color w:val="1F497D" w:themeColor="text2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end"/>
      </w:r>
      <w:r w:rsidR="00114F46" w:rsidRPr="00221EBB">
        <w:rPr>
          <w:rFonts w:eastAsia="Times New Roman" w:cs="Times New Roman"/>
          <w:color w:val="auto"/>
          <w:sz w:val="28"/>
          <w:szCs w:val="28"/>
        </w:rPr>
        <w:tab/>
      </w:r>
    </w:p>
    <w:p w:rsidR="008A7394" w:rsidRPr="00221EBB" w:rsidRDefault="00114F46" w:rsidP="008A7394">
      <w:pPr>
        <w:rPr>
          <w:rFonts w:eastAsia="Times New Roman" w:cs="Times New Roman"/>
          <w:color w:val="548DD4" w:themeColor="text2" w:themeTint="99"/>
          <w:sz w:val="28"/>
          <w:szCs w:val="28"/>
        </w:rPr>
      </w:pPr>
      <w:r w:rsidRPr="00221EBB">
        <w:rPr>
          <w:rFonts w:eastAsia="Times New Roman" w:cs="Times New Roman"/>
          <w:b/>
          <w:color w:val="548DD4" w:themeColor="text2" w:themeTint="99"/>
          <w:sz w:val="28"/>
          <w:szCs w:val="28"/>
          <w:highlight w:val="lightGray"/>
        </w:rPr>
        <w:t xml:space="preserve">A </w:t>
      </w:r>
      <w:hyperlink r:id="rId5" w:history="1">
        <w:r w:rsidRPr="00221EBB">
          <w:rPr>
            <w:rStyle w:val="Hiperhivatkozs"/>
            <w:rFonts w:eastAsia="Times New Roman" w:cs="Times New Roman"/>
            <w:b/>
            <w:color w:val="548DD4" w:themeColor="text2" w:themeTint="99"/>
            <w:sz w:val="28"/>
            <w:szCs w:val="28"/>
            <w:highlight w:val="lightGray"/>
          </w:rPr>
          <w:t>8/2021. (II. 19.) EMMI rendelet</w:t>
        </w:r>
      </w:hyperlink>
      <w:r w:rsidRPr="00221EBB">
        <w:rPr>
          <w:rFonts w:eastAsia="Times New Roman" w:cs="Times New Roman"/>
          <w:b/>
          <w:color w:val="548DD4" w:themeColor="text2" w:themeTint="99"/>
          <w:sz w:val="28"/>
          <w:szCs w:val="28"/>
          <w:highlight w:val="lightGray"/>
        </w:rPr>
        <w:t xml:space="preserve"> </w:t>
      </w:r>
      <w:r w:rsidRPr="00221EBB">
        <w:rPr>
          <w:rFonts w:eastAsia="Times New Roman" w:cs="Times New Roman"/>
          <w:color w:val="548DD4" w:themeColor="text2" w:themeTint="99"/>
          <w:sz w:val="28"/>
          <w:szCs w:val="28"/>
          <w:highlight w:val="lightGray"/>
        </w:rPr>
        <w:t xml:space="preserve">a közúti járművezetők egészségi alkalmasságának megállapításáról szóló </w:t>
      </w:r>
      <w:r w:rsidRPr="00221EBB">
        <w:rPr>
          <w:rFonts w:eastAsia="Times New Roman" w:cs="Times New Roman"/>
          <w:b/>
          <w:color w:val="548DD4" w:themeColor="text2" w:themeTint="99"/>
          <w:sz w:val="28"/>
          <w:szCs w:val="28"/>
          <w:highlight w:val="lightGray"/>
        </w:rPr>
        <w:t>13/1992. (VI. 26.) NM rendelet módosításáról</w:t>
      </w:r>
    </w:p>
    <w:p w:rsidR="008A7394" w:rsidRPr="00221EBB" w:rsidRDefault="008A7394" w:rsidP="008A7394">
      <w:pPr>
        <w:rPr>
          <w:rFonts w:eastAsia="Times New Roman" w:cs="Times New Roman"/>
          <w:color w:val="548DD4" w:themeColor="text2" w:themeTint="99"/>
          <w:sz w:val="28"/>
          <w:szCs w:val="28"/>
        </w:rPr>
      </w:pPr>
    </w:p>
    <w:p w:rsidR="008A7394" w:rsidRPr="00221EBB" w:rsidRDefault="0048613A" w:rsidP="00114F46">
      <w:pPr>
        <w:rPr>
          <w:rFonts w:eastAsia="Times New Roman" w:cs="Times New Roman"/>
          <w:color w:val="0000FF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color w:val="auto"/>
          <w:sz w:val="28"/>
          <w:szCs w:val="28"/>
        </w:rPr>
        <w:instrText xml:space="preserve"> HYPERLINK "https://net.jogtar.hu/jogszabaly?docid=A0300060.ESC&amp;searchUrl=/gyorskereso%3Fkeyword%3Dfoglalkoz%25C3%25A1s-eg%25C3%25A9szs%25C3%25A9g%25C3%25BCgy" </w:instrText>
      </w:r>
      <w:r w:rsidRPr="00221EBB">
        <w:rPr>
          <w:rFonts w:eastAsia="Times New Roman" w:cs="Times New Roman"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60/2003. (X. 20.) </w:t>
      </w:r>
      <w:proofErr w:type="spellStart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ESzCsM</w:t>
      </w:r>
      <w:proofErr w:type="spellEnd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 rendelet</w:t>
      </w:r>
      <w:r w:rsidR="00114F46" w:rsidRPr="00221EBB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color w:val="0000FF"/>
          <w:sz w:val="28"/>
          <w:szCs w:val="28"/>
        </w:rPr>
        <w:t>az egészségügyi szolgáltatások nyújtásához szükséges szakmai minimumfeltételekről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color w:val="0000FF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color w:val="auto"/>
          <w:sz w:val="28"/>
          <w:szCs w:val="28"/>
        </w:rPr>
        <w:instrText xml:space="preserve"> HYPERLINK "https://net.jogtar.hu/jogszabaly?docid=A0900203.KOR&amp;searchUrl=/gyorskereso%3Fkeyword%3Dfoglalkoz%25C3%25A1s-eg%25C3%25A9szs%25C3%25A9g%25C3%25BCgy" </w:instrText>
      </w:r>
      <w:r w:rsidRPr="00221EBB">
        <w:rPr>
          <w:rFonts w:eastAsia="Times New Roman" w:cs="Times New Roman"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203/2009. (IX. 18.) Korm. rendelet</w:t>
      </w:r>
      <w:r w:rsidR="00114F46" w:rsidRPr="00221EBB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color w:val="0000FF"/>
          <w:sz w:val="28"/>
          <w:szCs w:val="28"/>
        </w:rPr>
        <w:t>a vasúti közlekedés biztonságával összefüggő munkaköröket betöltő munkavállalókkal szemben támasztott egészségügyi követelményekről és az egészségügyi vizsgálat rendjéről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</w:rPr>
      </w:pPr>
      <w:r w:rsidRPr="00221EBB">
        <w:rPr>
          <w:rFonts w:eastAsia="Times New Roman" w:cs="Times New Roman"/>
          <w:color w:val="auto"/>
          <w:sz w:val="28"/>
          <w:szCs w:val="28"/>
        </w:rPr>
        <w:fldChar w:fldCharType="end"/>
      </w:r>
    </w:p>
    <w:p w:rsidR="008A7394" w:rsidRPr="00221EBB" w:rsidRDefault="008A7394" w:rsidP="008A7394">
      <w:pPr>
        <w:rPr>
          <w:rFonts w:eastAsia="Times New Roman" w:cs="Times New Roman"/>
          <w:color w:val="auto"/>
          <w:sz w:val="28"/>
          <w:szCs w:val="28"/>
        </w:rPr>
      </w:pP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"https://net.jogtar.hu/jogszabaly?docid=99700047.TV&amp;searchUrl=/gyorskereso%3Fkeyword%3Dfoglalkoz%25C3%25A1s-eg%25C3%25A9szs%25C3%25A9g%25C3%25BCgy"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1997. évi XLVII. törvény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egészségügyi és a hozzájuk kapcsolódó személyes adatok kezeléséről és védelméről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"https://net.jogtar.hu/jogszabaly?docid=99600027.NM&amp;searchUrl=/gyorskereso%3Fkeyword%3Dfoglalkoz%25C3%25A1s-eg%25C3%25A9szs%25C3%25A9g%25C3%25BCgy"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27/1996. (VIII. 28.) NM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foglalkozási betegségek és fokozott expozíciós esetek bejelentéséről és kivizsgálásáról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"https://net.jogtar.hu/jogszabaly?docid=A1500487.KOR&amp;searchUrl=/gyorskereso%3Fkeyword%3Dfoglalkoz%25C3%25A1s-eg%25C3%25A9szs%25C3%25A9g%25C3%25BCgy"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487/2015. (XII. 30.) Korm. rendelet</w:t>
      </w:r>
      <w:r w:rsidR="00114F46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ionizáló sugárzás elleni védelemről és a kapcsolódó engedélyezési, jelentési és ellenőrzési rendszerről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"https://net.jogtar.hu/jogszabaly?docid=99900061.EUM&amp;searchUrl=/gyorskereso%3Fkeyword%3Dfoglalkoz%25C3%25A1s-eg%25C3%25A9szs%25C3%25A9g%25C3%25BCgy"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61/1999. (XII. 1.)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biológiai tényezők hatásának kitett munkavállalók egészségének védelméről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"https://net.jogtar.hu/jogszabaly?docid=A0000026.EUM&amp;searchUrl=/gyorskereso%3Fkeyword%3Dfoglalkoz%25C3%25A1s-eg%25C3%25A9szs%25C3%25A9g%25C3%25BCgy"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26/2000. (IX. 30.)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foglalkozási eredetű rákkeltő anyagok elleni védekezésről és az általuk okozott egészségkárosodások megelőzéséről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"https://net.jogtar.hu/jogszabaly?docid=A0300084.TV&amp;searchUrl=/gyorskereso%3Fkeyword%3Dfoglalkoz%25C3%25A1s-eg%25C3%25A9szs%25C3%25A9g%25C3%25BCgy"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2003. évi LXXXIV. törvény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egészségügyi tevékenység végzésének egyes kérdéseiről</w:t>
      </w:r>
    </w:p>
    <w:p w:rsidR="008A7394" w:rsidRPr="00221EBB" w:rsidRDefault="0048613A" w:rsidP="008A7394">
      <w:pPr>
        <w:rPr>
          <w:rFonts w:eastAsia="Times New Roman" w:cs="Times New Roman"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lastRenderedPageBreak/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"https://net.jogtar.hu/jogszabaly?docid=A0500066.EUM&amp;searchUrl=/gyorskereso%3Fkeyword%3Dfoglalkoz%25C3%25A1s-eg%25C3%25A9szs%25C3%25A9g%25C3%25BCgy"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66/2005. (XII. 22.)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munkavállalókat érő zajexpozícióra vonatkozó minimális egészségi és biztonsági követelményekről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"https://net.jogtar.hu/jogszabaly?docid=A0400040.ESC&amp;searchUrl=/gyorskereso%3Fkeyword%3Dfoglalkoz%25C3%25A1s-eg%25C3%25A9szs%25C3%25A9g%25C3%25BCgy"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40/2004. (IV. 26.) </w:t>
      </w:r>
      <w:proofErr w:type="spellStart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ESzCsM</w:t>
      </w:r>
      <w:proofErr w:type="spellEnd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 rendelet</w:t>
      </w:r>
      <w:r w:rsidR="00114F46" w:rsidRPr="00221EBB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egészségügyi tevékenység végzéséhez szükséges egészségi alkalmasság vizsgálatáról és minősítéséről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"https://net.jogtar.hu/jogszabaly?docid=A0200021.GKM&amp;searchUrl=/gyorskereso%3Fkeyword%3Dfoglalkoz%25C3%25A1s-eg%25C3%25A9szs%25C3%25A9g%25C3%25BCgy"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21/2002. (XI. 8.) </w:t>
      </w:r>
      <w:proofErr w:type="spellStart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GKM-ESzCsM</w:t>
      </w:r>
      <w:proofErr w:type="spellEnd"/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 xml:space="preserve"> együttes rendelet</w:t>
      </w:r>
    </w:p>
    <w:p w:rsidR="008A7394" w:rsidRPr="00221EBB" w:rsidRDefault="008A7394" w:rsidP="008A7394">
      <w:pPr>
        <w:spacing w:before="100" w:beforeAutospacing="1" w:after="100" w:afterAutospacing="1"/>
        <w:rPr>
          <w:rFonts w:eastAsia="Times New Roman" w:cs="Times New Roman"/>
          <w:b/>
          <w:color w:val="0000FF"/>
          <w:sz w:val="28"/>
          <w:szCs w:val="28"/>
        </w:rPr>
      </w:pPr>
      <w:proofErr w:type="gramStart"/>
      <w:r w:rsidRPr="00221EBB">
        <w:rPr>
          <w:rFonts w:eastAsia="Times New Roman" w:cs="Times New Roman"/>
          <w:b/>
          <w:color w:val="0000FF"/>
          <w:sz w:val="28"/>
          <w:szCs w:val="28"/>
        </w:rPr>
        <w:t>a</w:t>
      </w:r>
      <w:proofErr w:type="gramEnd"/>
      <w:r w:rsidRPr="00221EBB">
        <w:rPr>
          <w:rFonts w:eastAsia="Times New Roman" w:cs="Times New Roman"/>
          <w:b/>
          <w:color w:val="0000FF"/>
          <w:sz w:val="28"/>
          <w:szCs w:val="28"/>
        </w:rPr>
        <w:t xml:space="preserve"> hajózási egészségi alkalmasság feltételeiről és vizsgálati rendjéről</w:t>
      </w:r>
    </w:p>
    <w:p w:rsidR="008A7394" w:rsidRPr="00221EBB" w:rsidRDefault="0048613A" w:rsidP="00114F46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"https://net.jogtar.hu/jogszabaly?docid=A2000005.ITM&amp;searchUrl=/gyorskereso%3Fkeyword%3Dfoglalkoz%25C3%25A1s-eg%25C3%25A9szs%25C3%25A9g%25C3%25BCgy"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5/2020. (II. 6.) ITM rendelet</w:t>
      </w:r>
      <w:r w:rsidR="00114F46" w:rsidRPr="00221EBB">
        <w:rPr>
          <w:rFonts w:eastAsia="Times New Roman" w:cs="Times New Roman"/>
          <w:b/>
          <w:bCs/>
          <w:color w:val="auto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kémiai kóroki tényezők hatásának kitett munkavállalók egészségének és biztonságának védelméről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"https://net.jogtar.hu/jogszabaly?docid=99700284.KOR&amp;searchUrl=/gyorskereso%3Fkeyword%3Dfoglalkoz%25C3%25A1s-eg%25C3%25A9szs%25C3%25A9g%25C3%25BCgy"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284/1997. (XII. 23.) Korm.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térítési díj ellenében igénybe vehető egyes egészségügyi szolgáltatások térítési díjáról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"https://net.jogtar.hu/jogszabaly?docid=A0500022.EUM&amp;searchUrl=/gyorskereso%3Fkeyword%3Dfoglalkoz%25C3%25A1s-eg%25C3%25A9szs%25C3%25A9g%25C3%25BCgy"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22/2005. (VI. 24.)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rezgésexpozíciónak kitett munkavállalókra vonatkozó minimális egészségi és munkabiztonsági követelményekről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8A7394" w:rsidP="008A7394">
      <w:pPr>
        <w:rPr>
          <w:rFonts w:eastAsia="Times New Roman" w:cs="Times New Roman"/>
          <w:b/>
          <w:color w:val="auto"/>
          <w:sz w:val="28"/>
          <w:szCs w:val="28"/>
        </w:rPr>
      </w:pP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"https://net.jogtar.hu/jogszabaly?docid=A0400002.EUM&amp;searchUrl=/gyorskereso%3Fkeyword%3Dfoglalkoz%25C3%25A1s-eg%25C3%25A9szs%25C3%25A9g%25C3%25BCgy"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2/2004. (XI. 17.)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egészségügyi szolgáltatók és működési engedélyük nyilvántartásáról, valamint az egészségügyi szakmai jegyzékről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8A7394" w:rsidP="008A7394">
      <w:pPr>
        <w:rPr>
          <w:rFonts w:eastAsia="Times New Roman" w:cs="Times New Roman"/>
          <w:b/>
          <w:color w:val="auto"/>
          <w:sz w:val="28"/>
          <w:szCs w:val="28"/>
        </w:rPr>
      </w:pP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"https://net.jogtar.hu/jogszabaly?docid=99800018.NM&amp;searchUrl=/gyorskereso%3Fkeyword%3Dfoglalkoz%25C3%25A1s-eg%25C3%25A9szs%25C3%25A9g%25C3%25BCgy"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18/1998. (VI. 3.) NM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fertőző betegségek és a járványok megelőzése érdekében szükséges járványügyi intézkedésekről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"https://net.jogtar.hu/jogszabaly?docid=99900050.EUM&amp;searchUrl=/gyorskereso%3Fkeyword%3Dfoglalkoz%25C3%25A1s-eg%25C3%25A9szs%25C3%25A9g%25C3%25BCgy"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50/1999. (XI. 3.) EüM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képernyő előtti munkavégzés minimális egészségügyi és biztonsági követelményeiről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48613A" w:rsidP="00114F46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"https://net.jogtar.hu/jogszabaly?docid=A0300096.KOR&amp;searchUrl=/gyorskereso%3Fkeyword%3Dfoglalkoz%25C3%25A1s-eg%25C3%25A9szs%25C3%25A9g%25C3%25BCgy"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96/2003. (VII. 15.) Korm. rendelet</w:t>
      </w:r>
      <w:r w:rsidR="00114F46" w:rsidRPr="00221EBB">
        <w:rPr>
          <w:rFonts w:eastAsia="Times New Roman" w:cs="Times New Roman"/>
          <w:b/>
          <w:color w:val="0000FF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az egészségügyi szolgáltatás gyakorlásának általános feltételeiről, valamint a működési engedélyezési eljárásról</w:t>
      </w:r>
    </w:p>
    <w:p w:rsidR="008A7394" w:rsidRPr="00221EBB" w:rsidRDefault="0048613A" w:rsidP="008A7394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221EBB" w:rsidRDefault="008A7394" w:rsidP="00593E5A">
      <w:pPr>
        <w:rPr>
          <w:rFonts w:eastAsia="Times New Roman" w:cs="Times New Roman"/>
          <w:b/>
          <w:color w:val="0000FF"/>
          <w:sz w:val="28"/>
          <w:szCs w:val="28"/>
        </w:rPr>
      </w:pPr>
      <w:r w:rsidRPr="00221EBB">
        <w:rPr>
          <w:rFonts w:eastAsia="Times New Roman" w:cs="Times New Roman"/>
          <w:b/>
          <w:bCs/>
          <w:color w:val="0000FF"/>
          <w:sz w:val="28"/>
          <w:szCs w:val="28"/>
        </w:rPr>
        <w:t>327/2011. (XII. 29.) Korm. rendelet</w:t>
      </w:r>
      <w:r w:rsidR="00114F46" w:rsidRPr="00221EBB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Pr="00221EBB">
        <w:rPr>
          <w:rFonts w:eastAsia="Times New Roman" w:cs="Times New Roman"/>
          <w:b/>
          <w:color w:val="0000FF"/>
          <w:sz w:val="28"/>
          <w:szCs w:val="28"/>
        </w:rPr>
        <w:t>a megváltozott munkaképességű személyek ellátásaival kapcsolatos eljárási szabályokról</w:t>
      </w:r>
    </w:p>
    <w:p w:rsidR="00114F46" w:rsidRPr="00221EBB" w:rsidRDefault="00114F46" w:rsidP="00593E5A">
      <w:pPr>
        <w:rPr>
          <w:rFonts w:eastAsia="Times New Roman" w:cs="Times New Roman"/>
          <w:b/>
          <w:color w:val="auto"/>
          <w:sz w:val="28"/>
          <w:szCs w:val="28"/>
        </w:rPr>
      </w:pPr>
    </w:p>
    <w:p w:rsidR="008A7394" w:rsidRPr="00221EBB" w:rsidRDefault="0048613A" w:rsidP="00114F46">
      <w:pPr>
        <w:rPr>
          <w:rFonts w:eastAsia="Times New Roman" w:cs="Times New Roman"/>
          <w:b/>
          <w:color w:val="auto"/>
          <w:sz w:val="28"/>
          <w:szCs w:val="28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begin"/>
      </w:r>
      <w:r w:rsidR="008A7394" w:rsidRPr="00221EBB">
        <w:rPr>
          <w:rFonts w:eastAsia="Times New Roman" w:cs="Times New Roman"/>
          <w:b/>
          <w:color w:val="auto"/>
          <w:sz w:val="28"/>
          <w:szCs w:val="28"/>
        </w:rPr>
        <w:instrText xml:space="preserve"> HYPERLINK "https://net.jogtar.hu/jogszabaly?docid=99900065.EUM&amp;searchUrl=/gyorskereso%3Fkeyword%3Dfoglalkoz%25C3%25A1s-eg%25C3%25A9szs%25C3%25A9g%25C3%25BCgy" </w:instrText>
      </w: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separate"/>
      </w:r>
      <w:r w:rsidR="008A7394" w:rsidRPr="00221EBB">
        <w:rPr>
          <w:rFonts w:eastAsia="Times New Roman" w:cs="Times New Roman"/>
          <w:b/>
          <w:bCs/>
          <w:color w:val="0000FF"/>
          <w:sz w:val="28"/>
          <w:szCs w:val="28"/>
        </w:rPr>
        <w:t>65/1999. (XII. 22.) EüM rendelet</w:t>
      </w:r>
      <w:r w:rsidR="00114F46" w:rsidRPr="00221EBB">
        <w:rPr>
          <w:rFonts w:eastAsia="Times New Roman" w:cs="Times New Roman"/>
          <w:b/>
          <w:color w:val="auto"/>
          <w:sz w:val="28"/>
          <w:szCs w:val="28"/>
        </w:rPr>
        <w:t xml:space="preserve"> </w:t>
      </w:r>
      <w:r w:rsidR="008A7394" w:rsidRPr="00221EBB">
        <w:rPr>
          <w:rFonts w:eastAsia="Times New Roman" w:cs="Times New Roman"/>
          <w:b/>
          <w:color w:val="0000FF"/>
          <w:sz w:val="28"/>
          <w:szCs w:val="28"/>
        </w:rPr>
        <w:t>a munkavállalók munkahelyen történő egyéni védőeszköz használatának minimális biztonsági és egészségvédelmi követelményeiről</w:t>
      </w:r>
    </w:p>
    <w:p w:rsidR="008A7394" w:rsidRPr="00114F46" w:rsidRDefault="0048613A" w:rsidP="008A7394">
      <w:pPr>
        <w:rPr>
          <w:rFonts w:eastAsia="Times New Roman" w:cs="Times New Roman"/>
          <w:b/>
          <w:color w:val="auto"/>
        </w:rPr>
      </w:pPr>
      <w:r w:rsidRPr="00221EBB">
        <w:rPr>
          <w:rFonts w:eastAsia="Times New Roman" w:cs="Times New Roman"/>
          <w:b/>
          <w:color w:val="auto"/>
          <w:sz w:val="28"/>
          <w:szCs w:val="28"/>
        </w:rPr>
        <w:fldChar w:fldCharType="end"/>
      </w:r>
    </w:p>
    <w:p w:rsidR="008A7394" w:rsidRPr="00114F46" w:rsidRDefault="008A7394" w:rsidP="008A7394">
      <w:pPr>
        <w:rPr>
          <w:rFonts w:eastAsia="Times New Roman" w:cs="Times New Roman"/>
          <w:b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8A7394" w:rsidRPr="008A7394" w:rsidRDefault="008A7394" w:rsidP="008A7394">
      <w:pPr>
        <w:rPr>
          <w:rFonts w:eastAsia="Times New Roman" w:cs="Times New Roman"/>
          <w:color w:val="auto"/>
        </w:rPr>
      </w:pPr>
    </w:p>
    <w:p w:rsidR="00383381" w:rsidRDefault="00383381"/>
    <w:sectPr w:rsidR="00383381" w:rsidSect="0038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CA5"/>
    <w:multiLevelType w:val="multilevel"/>
    <w:tmpl w:val="9A5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394"/>
    <w:rsid w:val="00114F46"/>
    <w:rsid w:val="00221EBB"/>
    <w:rsid w:val="00225941"/>
    <w:rsid w:val="00383381"/>
    <w:rsid w:val="0048613A"/>
    <w:rsid w:val="00593E5A"/>
    <w:rsid w:val="00715EB6"/>
    <w:rsid w:val="008A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941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A7394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2594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A739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A739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739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8A7394"/>
    <w:pPr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00000001.T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944</Words>
  <Characters>6517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Gyorgyi</dc:creator>
  <cp:lastModifiedBy>Lenovo</cp:lastModifiedBy>
  <cp:revision>3</cp:revision>
  <dcterms:created xsi:type="dcterms:W3CDTF">2021-02-23T15:01:00Z</dcterms:created>
  <dcterms:modified xsi:type="dcterms:W3CDTF">2022-10-23T16:30:00Z</dcterms:modified>
</cp:coreProperties>
</file>